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0D2FD" w14:textId="77777777" w:rsidR="007C0B61" w:rsidRDefault="00000000">
      <w:pPr>
        <w:jc w:val="right"/>
        <w:rPr>
          <w:rFonts w:ascii="Open Sans" w:eastAsia="Open Sans" w:hAnsi="Open Sans" w:cs="Open Sans"/>
          <w:b/>
          <w:sz w:val="28"/>
          <w:szCs w:val="28"/>
        </w:rPr>
      </w:pPr>
      <w:r>
        <w:rPr>
          <w:rFonts w:ascii="Open Sans" w:eastAsia="Open Sans" w:hAnsi="Open Sans" w:cs="Open Sans"/>
          <w:b/>
          <w:noProof/>
          <w:sz w:val="28"/>
          <w:szCs w:val="28"/>
        </w:rPr>
        <w:drawing>
          <wp:anchor distT="114300" distB="114300" distL="114300" distR="114300" simplePos="0" relativeHeight="251658240" behindDoc="0" locked="0" layoutInCell="1" hidden="0" allowOverlap="1" wp14:anchorId="71D0EEE9" wp14:editId="776A53CE">
            <wp:simplePos x="0" y="0"/>
            <wp:positionH relativeFrom="page">
              <wp:posOffset>514350</wp:posOffset>
            </wp:positionH>
            <wp:positionV relativeFrom="page">
              <wp:posOffset>379095</wp:posOffset>
            </wp:positionV>
            <wp:extent cx="1776413" cy="177641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776413" cy="1776413"/>
                    </a:xfrm>
                    <a:prstGeom prst="rect">
                      <a:avLst/>
                    </a:prstGeom>
                    <a:ln/>
                  </pic:spPr>
                </pic:pic>
              </a:graphicData>
            </a:graphic>
          </wp:anchor>
        </w:drawing>
      </w:r>
      <w:r>
        <w:rPr>
          <w:rFonts w:ascii="Open Sans" w:eastAsia="Open Sans" w:hAnsi="Open Sans" w:cs="Open Sans"/>
          <w:b/>
          <w:sz w:val="28"/>
          <w:szCs w:val="28"/>
        </w:rPr>
        <w:t>Tuesday 28th October 2025</w:t>
      </w:r>
    </w:p>
    <w:p w14:paraId="6C6B0907" w14:textId="77777777" w:rsidR="007C0B61" w:rsidRDefault="00000000">
      <w:pPr>
        <w:jc w:val="right"/>
        <w:rPr>
          <w:rFonts w:ascii="Open Sans" w:eastAsia="Open Sans" w:hAnsi="Open Sans" w:cs="Open Sans"/>
          <w:b/>
          <w:sz w:val="28"/>
          <w:szCs w:val="28"/>
        </w:rPr>
      </w:pPr>
      <w:r>
        <w:rPr>
          <w:rFonts w:ascii="Open Sans" w:eastAsia="Open Sans" w:hAnsi="Open Sans" w:cs="Open Sans"/>
          <w:b/>
          <w:sz w:val="28"/>
          <w:szCs w:val="28"/>
        </w:rPr>
        <w:t xml:space="preserve">MaRS Discovery District, Toronto </w:t>
      </w:r>
    </w:p>
    <w:p w14:paraId="61463891" w14:textId="77777777" w:rsidR="007C0B61" w:rsidRDefault="00000000">
      <w:pPr>
        <w:jc w:val="right"/>
        <w:rPr>
          <w:rFonts w:ascii="Open Sans" w:eastAsia="Open Sans" w:hAnsi="Open Sans" w:cs="Open Sans"/>
          <w:b/>
          <w:sz w:val="28"/>
          <w:szCs w:val="28"/>
        </w:rPr>
      </w:pPr>
      <w:r>
        <w:rPr>
          <w:rFonts w:ascii="Open Sans" w:eastAsia="Open Sans" w:hAnsi="Open Sans" w:cs="Open Sans"/>
          <w:b/>
          <w:sz w:val="28"/>
          <w:szCs w:val="28"/>
        </w:rPr>
        <w:t>Assistive Technology Conference</w:t>
      </w:r>
    </w:p>
    <w:p w14:paraId="5DF50996" w14:textId="77777777" w:rsidR="007C0B61" w:rsidRDefault="007C0B61">
      <w:pPr>
        <w:jc w:val="right"/>
        <w:rPr>
          <w:rFonts w:ascii="Open Sans" w:eastAsia="Open Sans" w:hAnsi="Open Sans" w:cs="Open Sans"/>
          <w:b/>
          <w:sz w:val="24"/>
          <w:szCs w:val="24"/>
        </w:rPr>
      </w:pPr>
    </w:p>
    <w:p w14:paraId="1C7DA373" w14:textId="77777777" w:rsidR="007C0B61" w:rsidRDefault="007C0B61">
      <w:pPr>
        <w:jc w:val="right"/>
        <w:rPr>
          <w:rFonts w:ascii="Open Sans" w:eastAsia="Open Sans" w:hAnsi="Open Sans" w:cs="Open Sans"/>
          <w:b/>
          <w:sz w:val="24"/>
          <w:szCs w:val="24"/>
        </w:rPr>
      </w:pPr>
    </w:p>
    <w:p w14:paraId="1AF43218" w14:textId="77777777" w:rsidR="007C0B61" w:rsidRDefault="007C0B61">
      <w:pPr>
        <w:pStyle w:val="Heading1"/>
      </w:pPr>
      <w:bookmarkStart w:id="0" w:name="_c7irapf1j33o" w:colFirst="0" w:colLast="0"/>
      <w:bookmarkEnd w:id="0"/>
    </w:p>
    <w:p w14:paraId="253288DB" w14:textId="77777777" w:rsidR="007C0B61" w:rsidRDefault="007C0B61">
      <w:pPr>
        <w:pStyle w:val="Heading1"/>
      </w:pPr>
      <w:bookmarkStart w:id="1" w:name="_a2ww9vm4284z" w:colFirst="0" w:colLast="0"/>
      <w:bookmarkEnd w:id="1"/>
    </w:p>
    <w:p w14:paraId="1EB8EDA3" w14:textId="77777777" w:rsidR="007C0B61" w:rsidRDefault="007C0B61">
      <w:pPr>
        <w:pStyle w:val="Heading1"/>
      </w:pPr>
      <w:bookmarkStart w:id="2" w:name="_smoikmgwagr5" w:colFirst="0" w:colLast="0"/>
      <w:bookmarkEnd w:id="2"/>
    </w:p>
    <w:p w14:paraId="378142E8" w14:textId="77777777" w:rsidR="007C0B61" w:rsidRDefault="007C0B61">
      <w:pPr>
        <w:pStyle w:val="Heading1"/>
      </w:pPr>
      <w:bookmarkStart w:id="3" w:name="_paim8ukolzmr" w:colFirst="0" w:colLast="0"/>
      <w:bookmarkEnd w:id="3"/>
    </w:p>
    <w:p w14:paraId="74F09D10" w14:textId="77777777" w:rsidR="007C0B61" w:rsidRDefault="007C0B61">
      <w:pPr>
        <w:pStyle w:val="Heading1"/>
      </w:pPr>
      <w:bookmarkStart w:id="4" w:name="_8zebngnm5y1k" w:colFirst="0" w:colLast="0"/>
      <w:bookmarkEnd w:id="4"/>
    </w:p>
    <w:p w14:paraId="4DC66666" w14:textId="77777777" w:rsidR="007C0B61" w:rsidRDefault="00000000">
      <w:pPr>
        <w:pStyle w:val="Heading1"/>
        <w:jc w:val="center"/>
        <w:rPr>
          <w:rFonts w:ascii="Open Sans" w:eastAsia="Open Sans" w:hAnsi="Open Sans" w:cs="Open Sans"/>
        </w:rPr>
      </w:pPr>
      <w:bookmarkStart w:id="5" w:name="_sjbtxiu352sd" w:colFirst="0" w:colLast="0"/>
      <w:bookmarkEnd w:id="5"/>
      <w:r>
        <w:rPr>
          <w:rFonts w:ascii="Open Sans" w:eastAsia="Open Sans" w:hAnsi="Open Sans" w:cs="Open Sans"/>
        </w:rPr>
        <w:t>Line Manager Approval Template</w:t>
      </w:r>
    </w:p>
    <w:p w14:paraId="4F532CFF" w14:textId="77777777" w:rsidR="007C0B61" w:rsidRDefault="00000000">
      <w:pPr>
        <w:spacing w:before="240" w:after="240"/>
        <w:rPr>
          <w:rFonts w:ascii="Open Sans" w:eastAsia="Open Sans" w:hAnsi="Open Sans" w:cs="Open Sans"/>
          <w:b/>
        </w:rPr>
      </w:pPr>
      <w:r>
        <w:br w:type="page"/>
      </w:r>
    </w:p>
    <w:p w14:paraId="44F21997" w14:textId="77777777" w:rsidR="007C0B61" w:rsidRDefault="00000000">
      <w:pPr>
        <w:spacing w:before="240" w:after="240"/>
        <w:rPr>
          <w:rFonts w:ascii="Open Sans" w:eastAsia="Open Sans" w:hAnsi="Open Sans" w:cs="Open Sans"/>
          <w:b/>
          <w:sz w:val="28"/>
          <w:szCs w:val="28"/>
        </w:rPr>
      </w:pPr>
      <w:r>
        <w:rPr>
          <w:rFonts w:ascii="Open Sans" w:eastAsia="Open Sans" w:hAnsi="Open Sans" w:cs="Open Sans"/>
          <w:b/>
          <w:sz w:val="28"/>
          <w:szCs w:val="28"/>
        </w:rPr>
        <w:lastRenderedPageBreak/>
        <w:t>Subject: Request to Attend AT Exchange Event on October 28th</w:t>
      </w:r>
    </w:p>
    <w:p w14:paraId="16CC7F5D" w14:textId="77777777" w:rsidR="007C0B61" w:rsidRDefault="00000000">
      <w:pPr>
        <w:spacing w:before="240" w:after="240"/>
        <w:rPr>
          <w:rFonts w:ascii="Open Sans" w:eastAsia="Open Sans" w:hAnsi="Open Sans" w:cs="Open Sans"/>
        </w:rPr>
      </w:pPr>
      <w:r>
        <w:rPr>
          <w:rFonts w:ascii="Open Sans" w:eastAsia="Open Sans" w:hAnsi="Open Sans" w:cs="Open Sans"/>
        </w:rPr>
        <w:t>Dear [Manager's Name],</w:t>
      </w:r>
    </w:p>
    <w:p w14:paraId="3E3ECD88" w14:textId="77777777" w:rsidR="007C0B61" w:rsidRDefault="00000000">
      <w:pPr>
        <w:spacing w:before="240" w:after="240"/>
        <w:rPr>
          <w:rFonts w:ascii="Open Sans" w:eastAsia="Open Sans" w:hAnsi="Open Sans" w:cs="Open Sans"/>
        </w:rPr>
      </w:pPr>
      <w:r>
        <w:rPr>
          <w:rFonts w:ascii="Open Sans" w:eastAsia="Open Sans" w:hAnsi="Open Sans" w:cs="Open Sans"/>
        </w:rPr>
        <w:t>I'm writing to request approval to attend the AT Exchange event, a free, in-person event on October 28th in Toronto. This event is specifically focused on advancing the use of assistive technology (AT) for individuals with disabilities and neuro differences, a topic that directly supports our organization's goals for inclusivity and accessibility.</w:t>
      </w:r>
    </w:p>
    <w:p w14:paraId="0A5F9D78" w14:textId="77777777" w:rsidR="007C0B61" w:rsidRDefault="00000000">
      <w:pPr>
        <w:spacing w:before="240" w:after="240"/>
        <w:rPr>
          <w:rFonts w:ascii="Open Sans" w:eastAsia="Open Sans" w:hAnsi="Open Sans" w:cs="Open Sans"/>
        </w:rPr>
      </w:pPr>
      <w:r>
        <w:rPr>
          <w:rFonts w:ascii="Open Sans" w:eastAsia="Open Sans" w:hAnsi="Open Sans" w:cs="Open Sans"/>
        </w:rPr>
        <w:t>AT Exchange provides a unique opportunity to gain valuable insights, network with experts, and explore innovative solutions firsthand. It brings together a diverse group of professionals within education and the workplace, including AT, Disability, Inclusivity and Healthcare Practitioners, Educators and Policy Makers.</w:t>
      </w:r>
    </w:p>
    <w:p w14:paraId="1128CDE0" w14:textId="77777777" w:rsidR="007C0B61" w:rsidRDefault="00000000">
      <w:pPr>
        <w:spacing w:before="240" w:after="240"/>
        <w:rPr>
          <w:rFonts w:ascii="Open Sans" w:eastAsia="Open Sans" w:hAnsi="Open Sans" w:cs="Open Sans"/>
        </w:rPr>
      </w:pPr>
      <w:r>
        <w:rPr>
          <w:rFonts w:ascii="Open Sans" w:eastAsia="Open Sans" w:hAnsi="Open Sans" w:cs="Open Sans"/>
        </w:rPr>
        <w:t>Its itinerary, from 10:00 am to 3:45 pm, is designed for a rich exchange of ideas and practical knowledge. The schedule includes six product-focused presentations, dedicated exhibition time for one-on-one discussions with vendors, insight from a guest speaker and roundtable sessions on key assistive technology themes.</w:t>
      </w:r>
    </w:p>
    <w:p w14:paraId="3C3AEDF0" w14:textId="77777777" w:rsidR="00D44AA5" w:rsidRDefault="00000000">
      <w:pPr>
        <w:rPr>
          <w:rFonts w:ascii="Open Sans" w:eastAsia="Open Sans" w:hAnsi="Open Sans" w:cs="Open Sans"/>
        </w:rPr>
      </w:pPr>
      <w:r>
        <w:rPr>
          <w:rFonts w:ascii="Open Sans" w:eastAsia="Open Sans" w:hAnsi="Open Sans" w:cs="Open Sans"/>
        </w:rPr>
        <w:t xml:space="preserve">I have reviewed the event website at: </w:t>
      </w:r>
    </w:p>
    <w:p w14:paraId="656ED693" w14:textId="27EFF281" w:rsidR="007C0B61" w:rsidRDefault="00D44AA5">
      <w:pPr>
        <w:rPr>
          <w:rFonts w:ascii="Open Sans" w:eastAsia="Open Sans" w:hAnsi="Open Sans" w:cs="Open Sans"/>
        </w:rPr>
      </w:pPr>
      <w:hyperlink r:id="rId6" w:history="1">
        <w:r w:rsidRPr="00720186">
          <w:rPr>
            <w:rStyle w:val="Hyperlink"/>
            <w:rFonts w:ascii="Open Sans" w:eastAsia="Open Sans" w:hAnsi="Open Sans" w:cs="Open Sans"/>
          </w:rPr>
          <w:t>www.techedology.com/techedology-at-exchange-october-2025/</w:t>
        </w:r>
      </w:hyperlink>
      <w:r w:rsidR="00000000">
        <w:rPr>
          <w:rFonts w:ascii="Open Sans" w:eastAsia="Open Sans" w:hAnsi="Open Sans" w:cs="Open Sans"/>
        </w:rPr>
        <w:t xml:space="preserve"> and attending this event would offer several key benefits for our organization:</w:t>
      </w:r>
    </w:p>
    <w:p w14:paraId="682ABB30" w14:textId="77777777" w:rsidR="007C0B61" w:rsidRDefault="00000000">
      <w:pPr>
        <w:numPr>
          <w:ilvl w:val="0"/>
          <w:numId w:val="1"/>
        </w:numPr>
        <w:spacing w:before="240"/>
        <w:rPr>
          <w:rFonts w:ascii="Open Sans" w:eastAsia="Open Sans" w:hAnsi="Open Sans" w:cs="Open Sans"/>
        </w:rPr>
      </w:pPr>
      <w:r>
        <w:rPr>
          <w:rFonts w:ascii="Open Sans" w:eastAsia="Open Sans" w:hAnsi="Open Sans" w:cs="Open Sans"/>
        </w:rPr>
        <w:t>Enhanced Knowledge: The presentations and expert advice will provide insights into cutting-edge assistive technologies and best practices, helping to inform our strategies and keep us at the forefront of providing an inclusive environment.</w:t>
      </w:r>
    </w:p>
    <w:p w14:paraId="4A5C0EF5" w14:textId="77777777" w:rsidR="007C0B61" w:rsidRDefault="00000000">
      <w:pPr>
        <w:numPr>
          <w:ilvl w:val="0"/>
          <w:numId w:val="1"/>
        </w:numPr>
        <w:rPr>
          <w:rFonts w:ascii="Open Sans" w:eastAsia="Open Sans" w:hAnsi="Open Sans" w:cs="Open Sans"/>
        </w:rPr>
      </w:pPr>
      <w:r>
        <w:rPr>
          <w:rFonts w:ascii="Open Sans" w:eastAsia="Open Sans" w:hAnsi="Open Sans" w:cs="Open Sans"/>
        </w:rPr>
        <w:t>Networking and Collaboration: This is a valuable opportunity to connect with other professionals and organizations in the AT space, which could lead to future collaboration and shared learning.</w:t>
      </w:r>
    </w:p>
    <w:p w14:paraId="48B6A3C5" w14:textId="77777777" w:rsidR="007C0B61" w:rsidRDefault="00000000">
      <w:pPr>
        <w:numPr>
          <w:ilvl w:val="0"/>
          <w:numId w:val="1"/>
        </w:numPr>
        <w:spacing w:after="240"/>
        <w:rPr>
          <w:rFonts w:ascii="Open Sans" w:eastAsia="Open Sans" w:hAnsi="Open Sans" w:cs="Open Sans"/>
        </w:rPr>
      </w:pPr>
      <w:r>
        <w:rPr>
          <w:rFonts w:ascii="Open Sans" w:eastAsia="Open Sans" w:hAnsi="Open Sans" w:cs="Open Sans"/>
        </w:rPr>
        <w:t>Practical Solutions: I'll be able to identify specific tools and resources through the exhibition and one-on-one discussions that can directly address our accessibility and inclusivity challenges.</w:t>
      </w:r>
    </w:p>
    <w:p w14:paraId="21B5A372" w14:textId="77777777" w:rsidR="007C0B61" w:rsidRDefault="00000000">
      <w:pPr>
        <w:spacing w:before="240" w:after="240"/>
        <w:rPr>
          <w:rFonts w:ascii="Open Sans" w:eastAsia="Open Sans" w:hAnsi="Open Sans" w:cs="Open Sans"/>
        </w:rPr>
      </w:pPr>
      <w:r>
        <w:rPr>
          <w:rFonts w:ascii="Open Sans" w:eastAsia="Open Sans" w:hAnsi="Open Sans" w:cs="Open Sans"/>
        </w:rPr>
        <w:t>Since the event is free to attend, the only costs would be for travel or accommodation. I'm happy to discuss how any potential travel costs can be managed effectively. Please let me know if you have any questions or would like to discuss this further. Thank you for your consideration.</w:t>
      </w:r>
    </w:p>
    <w:p w14:paraId="10E66582" w14:textId="49A98D61" w:rsidR="007C0B61" w:rsidRDefault="00000000" w:rsidP="00D44AA5">
      <w:pPr>
        <w:spacing w:before="240" w:after="240"/>
        <w:rPr>
          <w:rFonts w:ascii="Open Sans" w:eastAsia="Open Sans" w:hAnsi="Open Sans" w:cs="Open Sans"/>
        </w:rPr>
      </w:pPr>
      <w:r>
        <w:rPr>
          <w:rFonts w:ascii="Open Sans" w:eastAsia="Open Sans" w:hAnsi="Open Sans" w:cs="Open Sans"/>
        </w:rPr>
        <w:t>Yours sincerely</w:t>
      </w:r>
    </w:p>
    <w:sectPr w:rsidR="007C0B61">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1" w:fontKey="{9B62EF8D-5011-4EBA-A19E-6298DEBD940A}"/>
    <w:embedBold r:id="rId2" w:fontKey="{3929AC13-80F6-444D-A32F-1DCFB255A84B}"/>
  </w:font>
  <w:font w:name="Calibri">
    <w:panose1 w:val="020F0502020204030204"/>
    <w:charset w:val="00"/>
    <w:family w:val="swiss"/>
    <w:pitch w:val="variable"/>
    <w:sig w:usb0="E4002EFF" w:usb1="C200247B" w:usb2="00000009" w:usb3="00000000" w:csb0="000001FF" w:csb1="00000000"/>
    <w:embedRegular r:id="rId3" w:fontKey="{50678828-9929-4C2E-9088-7D4893C7AC0F}"/>
  </w:font>
  <w:font w:name="Cambria">
    <w:panose1 w:val="02040503050406030204"/>
    <w:charset w:val="00"/>
    <w:family w:val="roman"/>
    <w:pitch w:val="variable"/>
    <w:sig w:usb0="E00006FF" w:usb1="420024FF" w:usb2="02000000" w:usb3="00000000" w:csb0="0000019F" w:csb1="00000000"/>
    <w:embedRegular r:id="rId4" w:fontKey="{331116D4-A809-43D8-BBE2-1C9A5EB42B1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A262AD"/>
    <w:multiLevelType w:val="multilevel"/>
    <w:tmpl w:val="E000F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198339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B61"/>
    <w:rsid w:val="007C0B61"/>
    <w:rsid w:val="00C63829"/>
    <w:rsid w:val="00D44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506BF"/>
  <w15:docId w15:val="{BD9FCA7A-B5B4-4598-84B2-9F43964A4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D44AA5"/>
    <w:rPr>
      <w:color w:val="0000FF" w:themeColor="hyperlink"/>
      <w:u w:val="single"/>
    </w:rPr>
  </w:style>
  <w:style w:type="character" w:styleId="UnresolvedMention">
    <w:name w:val="Unresolved Mention"/>
    <w:basedOn w:val="DefaultParagraphFont"/>
    <w:uiPriority w:val="99"/>
    <w:semiHidden/>
    <w:unhideWhenUsed/>
    <w:rsid w:val="00D44A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techedology.com/techedology-at-exchange-october-2025/"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357</Words>
  <Characters>2039</Characters>
  <Application>Microsoft Office Word</Application>
  <DocSecurity>0</DocSecurity>
  <Lines>16</Lines>
  <Paragraphs>4</Paragraphs>
  <ScaleCrop>false</ScaleCrop>
  <Company/>
  <LinksUpToDate>false</LinksUpToDate>
  <CharactersWithSpaces>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Reeza Awoodun</cp:lastModifiedBy>
  <cp:revision>2</cp:revision>
  <dcterms:created xsi:type="dcterms:W3CDTF">2025-08-28T11:29:00Z</dcterms:created>
  <dcterms:modified xsi:type="dcterms:W3CDTF">2025-08-28T11:29:00Z</dcterms:modified>
</cp:coreProperties>
</file>